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9383" w14:textId="77777777" w:rsidR="004D52B7" w:rsidRDefault="004D52B7" w:rsidP="004D52B7">
      <w:bookmarkStart w:id="0" w:name="_GoBack"/>
      <w:bookmarkEnd w:id="0"/>
    </w:p>
    <w:p w14:paraId="08C1EFB2" w14:textId="77777777" w:rsidR="00E168F4" w:rsidRDefault="00A42A30" w:rsidP="00CB54FA">
      <w:pPr>
        <w:pStyle w:val="Heading2"/>
      </w:pPr>
      <w:r>
        <w:t xml:space="preserve">Module 3 </w:t>
      </w:r>
      <w:r w:rsidRPr="00A42A30">
        <w:t>Arguments and reasoning</w:t>
      </w:r>
    </w:p>
    <w:p w14:paraId="131530BF" w14:textId="77777777" w:rsidR="00A42A30" w:rsidRDefault="00CB54FA" w:rsidP="00CB54FA">
      <w:pPr>
        <w:pStyle w:val="Heading3"/>
      </w:pPr>
      <w:r>
        <w:t>Handout</w:t>
      </w:r>
    </w:p>
    <w:p w14:paraId="2EFBC1E4" w14:textId="77777777" w:rsidR="00A42A30" w:rsidRDefault="00CB54FA" w:rsidP="00CB54FA">
      <w:pPr>
        <w:pStyle w:val="Heading2"/>
      </w:pPr>
      <w:r>
        <w:t xml:space="preserve">Table for arguments in the text </w:t>
      </w:r>
      <w:r>
        <w:br/>
        <w:t>‘</w:t>
      </w:r>
      <w:r w:rsidRPr="00CB54FA">
        <w:t>Nepal’s rich indigenous medical knowledge is under threat</w:t>
      </w:r>
      <w:r>
        <w:t>’</w:t>
      </w:r>
    </w:p>
    <w:p w14:paraId="0B4A0BA4" w14:textId="2A3864DA" w:rsidR="00A4286C" w:rsidRDefault="00A4286C" w:rsidP="004D52B7">
      <w:pPr>
        <w:rPr>
          <w:b/>
        </w:rPr>
      </w:pPr>
      <w:r>
        <w:rPr>
          <w:b/>
        </w:rPr>
        <w:t>Each row sha</w:t>
      </w:r>
      <w:r w:rsidR="00C31987">
        <w:rPr>
          <w:b/>
        </w:rPr>
        <w:t xml:space="preserve">ll show one complete argument: </w:t>
      </w:r>
      <w:r w:rsidR="00594A8A">
        <w:rPr>
          <w:b/>
        </w:rPr>
        <w:t>o</w:t>
      </w:r>
      <w:r>
        <w:rPr>
          <w:b/>
        </w:rPr>
        <w:t>ne column for the argument’s premises and one column for the conclusion. Premise and conclusion indicators are marked in bold.</w:t>
      </w:r>
    </w:p>
    <w:p w14:paraId="32AD54D1" w14:textId="77777777" w:rsidR="00CB54FA" w:rsidRPr="0087273F" w:rsidRDefault="00E343CC" w:rsidP="004D52B7">
      <w:pPr>
        <w:rPr>
          <w:b/>
        </w:rPr>
      </w:pPr>
      <w:r>
        <w:rPr>
          <w:b/>
        </w:rPr>
        <w:t xml:space="preserve">Please fill in the gaps! </w:t>
      </w:r>
      <w:r w:rsidR="00A4286C">
        <w:rPr>
          <w:b/>
        </w:rPr>
        <w:t>We have pre-filled the row with the first argument already as an example.</w:t>
      </w:r>
    </w:p>
    <w:p w14:paraId="3E9B9F48" w14:textId="77777777" w:rsidR="00CB54FA" w:rsidRDefault="00CB54FA" w:rsidP="004D52B7"/>
    <w:tbl>
      <w:tblPr>
        <w:tblStyle w:val="INASPtablestyle01"/>
        <w:tblW w:w="0" w:type="auto"/>
        <w:tblLook w:val="04A0" w:firstRow="1" w:lastRow="0" w:firstColumn="1" w:lastColumn="0" w:noHBand="0" w:noVBand="1"/>
      </w:tblPr>
      <w:tblGrid>
        <w:gridCol w:w="1285"/>
        <w:gridCol w:w="3855"/>
        <w:gridCol w:w="3874"/>
      </w:tblGrid>
      <w:tr w:rsidR="00A42A30" w14:paraId="1A2E87EF" w14:textId="77777777" w:rsidTr="0087273F">
        <w:tc>
          <w:tcPr>
            <w:tcW w:w="1242" w:type="dxa"/>
            <w:shd w:val="clear" w:color="auto" w:fill="D9D9D9" w:themeFill="background1" w:themeFillShade="D9"/>
          </w:tcPr>
          <w:p w14:paraId="733A6053" w14:textId="77777777" w:rsidR="0087273F" w:rsidRPr="0087273F" w:rsidRDefault="0087273F" w:rsidP="004D52B7">
            <w:pPr>
              <w:rPr>
                <w:b/>
              </w:rPr>
            </w:pPr>
            <w:r w:rsidRPr="0087273F">
              <w:rPr>
                <w:b/>
              </w:rPr>
              <w:t>Argument</w:t>
            </w:r>
          </w:p>
          <w:p w14:paraId="218E41D2" w14:textId="77777777" w:rsidR="00A42A30" w:rsidRPr="0087273F" w:rsidRDefault="00A42A30" w:rsidP="004D52B7">
            <w:pPr>
              <w:rPr>
                <w:b/>
              </w:rPr>
            </w:pPr>
            <w:r w:rsidRPr="0087273F">
              <w:rPr>
                <w:b/>
              </w:rPr>
              <w:t>Number</w:t>
            </w:r>
          </w:p>
        </w:tc>
        <w:tc>
          <w:tcPr>
            <w:tcW w:w="3969" w:type="dxa"/>
            <w:shd w:val="clear" w:color="auto" w:fill="D9D9D9" w:themeFill="background1" w:themeFillShade="D9"/>
          </w:tcPr>
          <w:p w14:paraId="697FDDE4" w14:textId="77777777" w:rsidR="00A42A30" w:rsidRPr="0087273F" w:rsidRDefault="00A42A30" w:rsidP="004D52B7">
            <w:pPr>
              <w:rPr>
                <w:b/>
              </w:rPr>
            </w:pPr>
            <w:r w:rsidRPr="0087273F">
              <w:rPr>
                <w:b/>
              </w:rPr>
              <w:t>Premises</w:t>
            </w:r>
          </w:p>
        </w:tc>
        <w:tc>
          <w:tcPr>
            <w:tcW w:w="4025" w:type="dxa"/>
            <w:shd w:val="clear" w:color="auto" w:fill="D9D9D9" w:themeFill="background1" w:themeFillShade="D9"/>
          </w:tcPr>
          <w:p w14:paraId="69707467" w14:textId="77777777" w:rsidR="00A42A30" w:rsidRPr="0087273F" w:rsidRDefault="00A41A6D" w:rsidP="00A41A6D">
            <w:pPr>
              <w:rPr>
                <w:b/>
              </w:rPr>
            </w:pPr>
            <w:r>
              <w:rPr>
                <w:b/>
              </w:rPr>
              <w:t>Conclusion</w:t>
            </w:r>
          </w:p>
        </w:tc>
      </w:tr>
      <w:tr w:rsidR="00A42A30" w14:paraId="65A49DCC" w14:textId="77777777" w:rsidTr="00CB54FA">
        <w:tc>
          <w:tcPr>
            <w:tcW w:w="1242" w:type="dxa"/>
          </w:tcPr>
          <w:p w14:paraId="0621A09D" w14:textId="5081B5D1" w:rsidR="00A42A30" w:rsidRDefault="0087273F" w:rsidP="004D52B7">
            <w:r>
              <w:t>1</w:t>
            </w:r>
            <w:r w:rsidR="00E343CC">
              <w:t xml:space="preserve"> </w:t>
            </w:r>
            <w:r w:rsidR="00E343CC">
              <w:br/>
              <w:t>(Given as example)</w:t>
            </w:r>
          </w:p>
        </w:tc>
        <w:tc>
          <w:tcPr>
            <w:tcW w:w="3969" w:type="dxa"/>
          </w:tcPr>
          <w:p w14:paraId="531B50C5" w14:textId="77777777" w:rsidR="00A42A30" w:rsidRDefault="00E343CC" w:rsidP="00A4286C">
            <w:pPr>
              <w:pStyle w:val="ListParagraph"/>
            </w:pPr>
            <w:r w:rsidRPr="00E343CC">
              <w:t>the rich knowledge of the community passed on from generation to generation orally is now facing a risk because of the swift modernization, introduction of the internet, easy access and availability of allopathic medicine, and the younger generation's desire to migrate out of the village and adopt modern lifestyles</w:t>
            </w:r>
          </w:p>
          <w:p w14:paraId="59F67613" w14:textId="77777777" w:rsidR="0087273F" w:rsidRPr="0087273F" w:rsidRDefault="00E343CC" w:rsidP="00A4286C">
            <w:pPr>
              <w:pStyle w:val="ListParagraph"/>
            </w:pPr>
            <w:r w:rsidRPr="00E343CC">
              <w:t>It is worrying that people are forgetting the traditional medicinal practices and depending solely on modern medicines</w:t>
            </w:r>
          </w:p>
        </w:tc>
        <w:tc>
          <w:tcPr>
            <w:tcW w:w="4025" w:type="dxa"/>
          </w:tcPr>
          <w:p w14:paraId="5F1C8EF1" w14:textId="77777777" w:rsidR="00A42A30" w:rsidRDefault="00E343CC" w:rsidP="004D52B7">
            <w:r w:rsidRPr="00E343CC">
              <w:rPr>
                <w:b/>
              </w:rPr>
              <w:t>For that exact reason</w:t>
            </w:r>
            <w:r w:rsidRPr="00E343CC">
              <w:t>, it is important to document the traditional knowledge</w:t>
            </w:r>
          </w:p>
        </w:tc>
      </w:tr>
      <w:tr w:rsidR="00A42A30" w14:paraId="3BFB873E" w14:textId="77777777" w:rsidTr="00CB54FA">
        <w:tc>
          <w:tcPr>
            <w:tcW w:w="1242" w:type="dxa"/>
          </w:tcPr>
          <w:p w14:paraId="77468AAD" w14:textId="77777777" w:rsidR="00A42A30" w:rsidRDefault="0087273F" w:rsidP="004D52B7">
            <w:r>
              <w:t>2</w:t>
            </w:r>
          </w:p>
        </w:tc>
        <w:tc>
          <w:tcPr>
            <w:tcW w:w="3969" w:type="dxa"/>
          </w:tcPr>
          <w:p w14:paraId="6842FA71" w14:textId="77777777" w:rsidR="0087273F" w:rsidRDefault="00E343CC" w:rsidP="00A4286C">
            <w:pPr>
              <w:pStyle w:val="ListParagraph"/>
            </w:pPr>
            <w:r w:rsidRPr="00E343CC">
              <w:t>Local people have suggested effectiveness and demonstrated success in the use of traditional medicines for curing and controlling diseases.</w:t>
            </w:r>
          </w:p>
          <w:p w14:paraId="6C8EBAF5" w14:textId="77777777" w:rsidR="00E343CC" w:rsidRDefault="00A4286C" w:rsidP="00A4286C">
            <w:pPr>
              <w:pStyle w:val="ListParagraph"/>
            </w:pPr>
            <w:r>
              <w:t>…</w:t>
            </w:r>
          </w:p>
        </w:tc>
        <w:tc>
          <w:tcPr>
            <w:tcW w:w="4025" w:type="dxa"/>
          </w:tcPr>
          <w:p w14:paraId="3AA73726" w14:textId="77777777" w:rsidR="00A42A30" w:rsidRDefault="00A4286C" w:rsidP="004D52B7">
            <w:r w:rsidRPr="00A4286C">
              <w:rPr>
                <w:b/>
              </w:rPr>
              <w:t>That is why</w:t>
            </w:r>
            <w:r>
              <w:t xml:space="preserve"> …</w:t>
            </w:r>
          </w:p>
        </w:tc>
      </w:tr>
      <w:tr w:rsidR="00A42A30" w14:paraId="2000595C" w14:textId="77777777" w:rsidTr="00CB54FA">
        <w:tc>
          <w:tcPr>
            <w:tcW w:w="1242" w:type="dxa"/>
          </w:tcPr>
          <w:p w14:paraId="3B803894" w14:textId="77777777" w:rsidR="00A42A30" w:rsidRDefault="00A4286C" w:rsidP="004D52B7">
            <w:r>
              <w:t>3</w:t>
            </w:r>
          </w:p>
        </w:tc>
        <w:tc>
          <w:tcPr>
            <w:tcW w:w="3969" w:type="dxa"/>
          </w:tcPr>
          <w:p w14:paraId="4107648D" w14:textId="77777777" w:rsidR="00A42A30" w:rsidRPr="00A4286C" w:rsidRDefault="00A4286C" w:rsidP="00A4286C">
            <w:pPr>
              <w:pStyle w:val="ListParagraph"/>
            </w:pPr>
            <w:r w:rsidRPr="00A4286C">
              <w:rPr>
                <w:b/>
              </w:rPr>
              <w:t>As</w:t>
            </w:r>
            <w:r>
              <w:t xml:space="preserve"> there is …</w:t>
            </w:r>
            <w:r>
              <w:br/>
            </w:r>
            <w:r>
              <w:br/>
            </w:r>
            <w:r>
              <w:br/>
            </w:r>
            <w:r>
              <w:br/>
            </w:r>
          </w:p>
        </w:tc>
        <w:tc>
          <w:tcPr>
            <w:tcW w:w="4025" w:type="dxa"/>
          </w:tcPr>
          <w:p w14:paraId="53A94672" w14:textId="77777777" w:rsidR="00A42A30" w:rsidRDefault="00A4286C" w:rsidP="004D52B7">
            <w:r>
              <w:t>…</w:t>
            </w:r>
          </w:p>
        </w:tc>
      </w:tr>
    </w:tbl>
    <w:p w14:paraId="4870DF03" w14:textId="77777777" w:rsidR="00A42A30" w:rsidRPr="004D52B7" w:rsidRDefault="00A42A30" w:rsidP="004D52B7"/>
    <w:sectPr w:rsidR="00A42A30" w:rsidRPr="004D52B7" w:rsidSect="00E168F4">
      <w:headerReference w:type="default" r:id="rId7"/>
      <w:footerReference w:type="even" r:id="rId8"/>
      <w:footerReference w:type="default" r:id="rId9"/>
      <w:headerReference w:type="first" r:id="rId10"/>
      <w:footerReference w:type="first" r:id="rId11"/>
      <w:pgSz w:w="11900" w:h="16840"/>
      <w:pgMar w:top="1247" w:right="1440" w:bottom="1440" w:left="1440" w:header="397"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DE56" w14:textId="77777777" w:rsidR="0077559D" w:rsidRDefault="0077559D" w:rsidP="00C90B03">
      <w:r>
        <w:separator/>
      </w:r>
    </w:p>
  </w:endnote>
  <w:endnote w:type="continuationSeparator" w:id="0">
    <w:p w14:paraId="2FB17830" w14:textId="77777777" w:rsidR="0077559D" w:rsidRDefault="0077559D"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BE76" w14:textId="77777777"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0857D" w14:textId="77777777" w:rsidR="0029029C" w:rsidRDefault="0029029C" w:rsidP="006D4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5971" w14:textId="77777777"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4FA">
      <w:rPr>
        <w:rStyle w:val="PageNumber"/>
        <w:noProof/>
      </w:rPr>
      <w:t>2</w:t>
    </w:r>
    <w:r>
      <w:rPr>
        <w:rStyle w:val="PageNumber"/>
      </w:rPr>
      <w:fldChar w:fldCharType="end"/>
    </w:r>
  </w:p>
  <w:p w14:paraId="3741E433" w14:textId="77777777" w:rsidR="0029029C" w:rsidRDefault="0029029C" w:rsidP="006D49E2">
    <w:pPr>
      <w:pStyle w:val="Footer"/>
      <w:ind w:right="360"/>
    </w:pPr>
    <w:r>
      <w:rPr>
        <w:noProof/>
        <w:lang w:eastAsia="en-GB"/>
      </w:rPr>
      <mc:AlternateContent>
        <mc:Choice Requires="wps">
          <w:drawing>
            <wp:anchor distT="0" distB="0" distL="114300" distR="114300" simplePos="0" relativeHeight="251663360" behindDoc="0" locked="0" layoutInCell="1" allowOverlap="1" wp14:anchorId="39B7AC51" wp14:editId="565A8301">
              <wp:simplePos x="0" y="0"/>
              <wp:positionH relativeFrom="column">
                <wp:posOffset>0</wp:posOffset>
              </wp:positionH>
              <wp:positionV relativeFrom="paragraph">
                <wp:posOffset>-187325</wp:posOffset>
              </wp:positionV>
              <wp:extent cx="8910000"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89100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DFE541"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70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" strokecolor="#5784cc" strokeweight=".5pt"/>
          </w:pict>
        </mc:Fallback>
      </mc:AlternateContent>
    </w:r>
    <w:fldSimple w:instr=" FILENAME  \* Caps  \* MERGEFORMAT ">
      <w:r w:rsidR="00A97DD4">
        <w:rPr>
          <w:noProof/>
        </w:rPr>
        <w:t>Document2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73B2" w14:textId="7E6CC187"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FF3">
      <w:rPr>
        <w:rStyle w:val="PageNumber"/>
        <w:noProof/>
      </w:rPr>
      <w:t>1</w:t>
    </w:r>
    <w:r>
      <w:rPr>
        <w:rStyle w:val="PageNumber"/>
      </w:rPr>
      <w:fldChar w:fldCharType="end"/>
    </w:r>
  </w:p>
  <w:p w14:paraId="046C37C7" w14:textId="77777777" w:rsidR="0029029C" w:rsidRPr="004137DB" w:rsidRDefault="0029029C" w:rsidP="004137DB">
    <w:pPr>
      <w:pStyle w:val="Footer"/>
      <w:ind w:right="360"/>
    </w:pPr>
    <w:r>
      <w:rPr>
        <w:noProof/>
        <w:lang w:eastAsia="en-GB"/>
      </w:rPr>
      <mc:AlternateContent>
        <mc:Choice Requires="wps">
          <w:drawing>
            <wp:anchor distT="0" distB="0" distL="114300" distR="114300" simplePos="0" relativeHeight="251665408" behindDoc="0" locked="0" layoutInCell="1" allowOverlap="1" wp14:anchorId="345222CC" wp14:editId="4E0DB3F7">
              <wp:simplePos x="0" y="0"/>
              <wp:positionH relativeFrom="column">
                <wp:posOffset>0</wp:posOffset>
              </wp:positionH>
              <wp:positionV relativeFrom="paragraph">
                <wp:posOffset>-187325</wp:posOffset>
              </wp:positionV>
              <wp:extent cx="8910000"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89100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A2C64B"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70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" strokecolor="#5784cc" strokeweight=".5pt"/>
          </w:pict>
        </mc:Fallback>
      </mc:AlternateContent>
    </w:r>
    <w:fldSimple w:instr=" FILENAME  \* Caps  \* MERGEFORMAT ">
      <w:r w:rsidR="00314224">
        <w:rPr>
          <w:noProof/>
        </w:rPr>
        <w:t>M3 Arguments_Handout_Table-For-Arguments.Docx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5FA7" w14:textId="77777777" w:rsidR="0077559D" w:rsidRDefault="0077559D" w:rsidP="00C90B03">
      <w:r>
        <w:separator/>
      </w:r>
    </w:p>
  </w:footnote>
  <w:footnote w:type="continuationSeparator" w:id="0">
    <w:p w14:paraId="27676D57" w14:textId="77777777" w:rsidR="0077559D" w:rsidRDefault="0077559D" w:rsidP="00C9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93A9" w14:textId="77777777" w:rsidR="0029029C" w:rsidRDefault="0029029C">
    <w:pPr>
      <w:pStyle w:val="Header"/>
    </w:pPr>
  </w:p>
  <w:p w14:paraId="4AEC66AD" w14:textId="77777777" w:rsidR="0029029C" w:rsidRDefault="00290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17E9" w14:textId="77777777" w:rsidR="0029029C" w:rsidRDefault="009A79F3" w:rsidP="00C712F3">
    <w:pPr>
      <w:pStyle w:val="Header"/>
      <w:jc w:val="right"/>
    </w:pPr>
    <w:r>
      <w:rPr>
        <w:noProof/>
        <w:lang w:eastAsia="en-GB"/>
      </w:rPr>
      <w:drawing>
        <wp:inline distT="0" distB="0" distL="0" distR="0" wp14:anchorId="6960A68F" wp14:editId="3BE2BD0D">
          <wp:extent cx="5200650" cy="702300"/>
          <wp:effectExtent l="0" t="0" r="0" b="3175"/>
          <wp:docPr id="2" name="Picture 2"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378" cy="702803"/>
                  </a:xfrm>
                  <a:prstGeom prst="rect">
                    <a:avLst/>
                  </a:prstGeom>
                  <a:noFill/>
                  <a:ln>
                    <a:noFill/>
                  </a:ln>
                </pic:spPr>
              </pic:pic>
            </a:graphicData>
          </a:graphic>
        </wp:inline>
      </w:drawing>
    </w:r>
    <w:r w:rsidR="00C712F3">
      <w:rPr>
        <w:noProof/>
        <w:lang w:eastAsia="en-GB"/>
      </w:rPr>
      <mc:AlternateContent>
        <mc:Choice Requires="wps">
          <w:drawing>
            <wp:anchor distT="0" distB="0" distL="114300" distR="114300" simplePos="0" relativeHeight="251659264" behindDoc="0" locked="0" layoutInCell="1" allowOverlap="1" wp14:anchorId="047B744B" wp14:editId="0F290930">
              <wp:simplePos x="0" y="0"/>
              <wp:positionH relativeFrom="column">
                <wp:posOffset>0</wp:posOffset>
              </wp:positionH>
              <wp:positionV relativeFrom="page">
                <wp:posOffset>1076325</wp:posOffset>
              </wp:positionV>
              <wp:extent cx="89096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8909685"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5D7A0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84.75pt" to="701.5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" strokecolor="#5784cc" strokeweight=".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42B67EE9"/>
    <w:multiLevelType w:val="hybridMultilevel"/>
    <w:tmpl w:val="29307588"/>
    <w:lvl w:ilvl="0" w:tplc="626C3AF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E0001D"/>
    <w:multiLevelType w:val="hybridMultilevel"/>
    <w:tmpl w:val="78CA567A"/>
    <w:lvl w:ilvl="0" w:tplc="DF541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D4"/>
    <w:rsid w:val="000421BE"/>
    <w:rsid w:val="0013447F"/>
    <w:rsid w:val="00155972"/>
    <w:rsid w:val="001A5E8D"/>
    <w:rsid w:val="00265889"/>
    <w:rsid w:val="0029029C"/>
    <w:rsid w:val="002C619D"/>
    <w:rsid w:val="00312603"/>
    <w:rsid w:val="00314224"/>
    <w:rsid w:val="00373BB6"/>
    <w:rsid w:val="003A0D95"/>
    <w:rsid w:val="003E7126"/>
    <w:rsid w:val="003F5F65"/>
    <w:rsid w:val="004048A8"/>
    <w:rsid w:val="004137DB"/>
    <w:rsid w:val="00420FF3"/>
    <w:rsid w:val="004D1BAD"/>
    <w:rsid w:val="004D52B7"/>
    <w:rsid w:val="00566678"/>
    <w:rsid w:val="0057487A"/>
    <w:rsid w:val="00576303"/>
    <w:rsid w:val="00594A8A"/>
    <w:rsid w:val="00633255"/>
    <w:rsid w:val="006411CF"/>
    <w:rsid w:val="006527D1"/>
    <w:rsid w:val="00667BFB"/>
    <w:rsid w:val="006B24CB"/>
    <w:rsid w:val="006D49E2"/>
    <w:rsid w:val="006E735F"/>
    <w:rsid w:val="00736FA3"/>
    <w:rsid w:val="0077559D"/>
    <w:rsid w:val="00803F25"/>
    <w:rsid w:val="00804680"/>
    <w:rsid w:val="0080511C"/>
    <w:rsid w:val="00816A5D"/>
    <w:rsid w:val="008272DA"/>
    <w:rsid w:val="00863905"/>
    <w:rsid w:val="0087273F"/>
    <w:rsid w:val="008B64E4"/>
    <w:rsid w:val="009400B3"/>
    <w:rsid w:val="00991FA0"/>
    <w:rsid w:val="009A79F3"/>
    <w:rsid w:val="00A41A6D"/>
    <w:rsid w:val="00A4286C"/>
    <w:rsid w:val="00A42A30"/>
    <w:rsid w:val="00A4492C"/>
    <w:rsid w:val="00A86781"/>
    <w:rsid w:val="00A97DD4"/>
    <w:rsid w:val="00AA3464"/>
    <w:rsid w:val="00B02D93"/>
    <w:rsid w:val="00BA4987"/>
    <w:rsid w:val="00BE215B"/>
    <w:rsid w:val="00BE3E2C"/>
    <w:rsid w:val="00C25795"/>
    <w:rsid w:val="00C31987"/>
    <w:rsid w:val="00C67998"/>
    <w:rsid w:val="00C712F3"/>
    <w:rsid w:val="00C73920"/>
    <w:rsid w:val="00C90B03"/>
    <w:rsid w:val="00CB54FA"/>
    <w:rsid w:val="00CC5FF1"/>
    <w:rsid w:val="00CF4956"/>
    <w:rsid w:val="00D30B93"/>
    <w:rsid w:val="00D5287C"/>
    <w:rsid w:val="00E01FDC"/>
    <w:rsid w:val="00E168F4"/>
    <w:rsid w:val="00E343CC"/>
    <w:rsid w:val="00E345C6"/>
    <w:rsid w:val="00E95521"/>
    <w:rsid w:val="00EC0A87"/>
    <w:rsid w:val="00F83B53"/>
    <w:rsid w:val="00F83D0A"/>
    <w:rsid w:val="00FB2D5F"/>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319E8"/>
  <w14:defaultImageDpi w14:val="330"/>
  <w15:docId w15:val="{1B462319-4CCD-4339-9940-79AC735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B02D93"/>
    <w:pPr>
      <w:keepNext/>
      <w:keepLines/>
      <w:pBdr>
        <w:bottom w:val="single" w:sz="4" w:space="1" w:color="5784CC"/>
      </w:pBdr>
      <w:spacing w:before="360" w:after="240"/>
      <w:outlineLvl w:val="0"/>
    </w:pPr>
    <w:rPr>
      <w:rFonts w:ascii="Georgia" w:eastAsiaTheme="majorEastAsia" w:hAnsi="Georgia" w:cstheme="majorBidi"/>
      <w:b/>
      <w:bCs/>
      <w:color w:val="5784CC"/>
      <w:sz w:val="32"/>
      <w:szCs w:val="32"/>
    </w:rPr>
  </w:style>
  <w:style w:type="paragraph" w:styleId="Heading2">
    <w:name w:val="heading 2"/>
    <w:basedOn w:val="Normal"/>
    <w:next w:val="Normal"/>
    <w:link w:val="Heading2Char"/>
    <w:uiPriority w:val="9"/>
    <w:unhideWhenUsed/>
    <w:qFormat/>
    <w:rsid w:val="00B02D93"/>
    <w:pPr>
      <w:keepNext/>
      <w:keepLines/>
      <w:spacing w:before="360"/>
      <w:outlineLvl w:val="1"/>
    </w:pPr>
    <w:rPr>
      <w:rFonts w:ascii="Georgia" w:eastAsiaTheme="majorEastAsia" w:hAnsi="Georgia" w:cstheme="majorBidi"/>
      <w:bCs/>
      <w:color w:val="5784CC"/>
      <w:sz w:val="28"/>
      <w:szCs w:val="26"/>
    </w:rPr>
  </w:style>
  <w:style w:type="paragraph" w:styleId="Heading3">
    <w:name w:val="heading 3"/>
    <w:basedOn w:val="Normal"/>
    <w:next w:val="Normal"/>
    <w:link w:val="Heading3Char"/>
    <w:uiPriority w:val="9"/>
    <w:unhideWhenUsed/>
    <w:qFormat/>
    <w:rsid w:val="00A4492C"/>
    <w:pPr>
      <w:keepNext/>
      <w:keepLines/>
      <w:spacing w:before="240"/>
      <w:outlineLvl w:val="2"/>
    </w:pPr>
    <w:rPr>
      <w:rFonts w:ascii="Georgia" w:eastAsiaTheme="majorEastAsia" w:hAnsi="Georg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B02D93"/>
    <w:rPr>
      <w:rFonts w:ascii="Georgia" w:eastAsiaTheme="majorEastAsia" w:hAnsi="Georgia" w:cstheme="majorBidi"/>
      <w:b/>
      <w:bCs/>
      <w:color w:val="5784CC"/>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B02D93"/>
    <w:rPr>
      <w:rFonts w:ascii="Georgia" w:eastAsiaTheme="majorEastAsia" w:hAnsi="Georgia" w:cstheme="majorBidi"/>
      <w:bCs/>
      <w:color w:val="5784CC"/>
      <w:sz w:val="28"/>
      <w:szCs w:val="26"/>
    </w:rPr>
  </w:style>
  <w:style w:type="character" w:customStyle="1" w:styleId="Heading3Char">
    <w:name w:val="Heading 3 Char"/>
    <w:basedOn w:val="DefaultParagraphFont"/>
    <w:link w:val="Heading3"/>
    <w:uiPriority w:val="9"/>
    <w:rsid w:val="00A4492C"/>
    <w:rPr>
      <w:rFonts w:ascii="Georgia" w:eastAsiaTheme="majorEastAsia" w:hAnsi="Georgia" w:cstheme="majorBidi"/>
      <w:bCs/>
      <w:i/>
      <w:color w:val="666666"/>
      <w:sz w:val="24"/>
    </w:rPr>
  </w:style>
  <w:style w:type="paragraph" w:styleId="ListParagraph">
    <w:name w:val="List Paragraph"/>
    <w:basedOn w:val="Normal"/>
    <w:autoRedefine/>
    <w:uiPriority w:val="34"/>
    <w:qFormat/>
    <w:rsid w:val="00A4286C"/>
    <w:pPr>
      <w:numPr>
        <w:numId w:val="3"/>
      </w:numPr>
      <w:spacing w:before="120"/>
    </w:pPr>
  </w:style>
  <w:style w:type="paragraph" w:styleId="Title">
    <w:name w:val="Title"/>
    <w:basedOn w:val="Normal"/>
    <w:next w:val="Normal"/>
    <w:link w:val="TitleChar"/>
    <w:uiPriority w:val="10"/>
    <w:qFormat/>
    <w:rsid w:val="00A4492C"/>
    <w:pPr>
      <w:spacing w:after="360"/>
    </w:pPr>
    <w:rPr>
      <w:rFonts w:ascii="Georgia" w:hAnsi="Georgia"/>
      <w:color w:val="5784CC"/>
      <w:sz w:val="52"/>
      <w:szCs w:val="52"/>
    </w:rPr>
  </w:style>
  <w:style w:type="character" w:customStyle="1" w:styleId="TitleChar">
    <w:name w:val="Title Char"/>
    <w:basedOn w:val="DefaultParagraphFont"/>
    <w:link w:val="Title"/>
    <w:uiPriority w:val="10"/>
    <w:rsid w:val="00A4492C"/>
    <w:rPr>
      <w:rFonts w:ascii="Georgia" w:hAnsi="Georgia"/>
      <w:color w:val="5784CC"/>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customStyle="1" w:styleId="pNormalIndent">
    <w:name w:val="pNormalIndent"/>
    <w:rsid w:val="00A42A30"/>
    <w:pPr>
      <w:spacing w:after="160" w:line="259" w:lineRule="auto"/>
    </w:pPr>
    <w:rPr>
      <w:rFonts w:ascii="Calibri" w:eastAsia="Calibri" w:hAnsi="Calibri" w:cs="Calibri"/>
      <w:sz w:val="24"/>
      <w:szCs w:val="24"/>
      <w:lang w:eastAsia="en-GB"/>
    </w:rPr>
  </w:style>
  <w:style w:type="character" w:customStyle="1" w:styleId="fNormalIndent">
    <w:name w:val="fNormalIndent"/>
    <w:rsid w:val="00A42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Schaeffler</dc:creator>
  <cp:lastModifiedBy>Veronika Schaeffler</cp:lastModifiedBy>
  <cp:revision>3</cp:revision>
  <dcterms:created xsi:type="dcterms:W3CDTF">2018-02-20T16:04:00Z</dcterms:created>
  <dcterms:modified xsi:type="dcterms:W3CDTF">2018-02-20T16:05:00Z</dcterms:modified>
</cp:coreProperties>
</file>